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ind w:left="2410" w:right="282" w:hanging="0"/>
        <w:rPr>
          <w:color w:val="FF0000"/>
        </w:rPr>
      </w:pPr>
      <w:r>
        <w:rPr>
          <w:color w:val="FF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-381000</wp:posOffset>
            </wp:positionH>
            <wp:positionV relativeFrom="paragraph">
              <wp:posOffset>-400050</wp:posOffset>
            </wp:positionV>
            <wp:extent cx="1122045" cy="162750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9" r="-1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ind w:left="2410" w:right="282" w:hanging="0"/>
        <w:rPr>
          <w:color w:val="FF0000"/>
        </w:rPr>
      </w:pPr>
      <w:r>
        <w:rPr>
          <w:color w:val="FF0000"/>
        </w:rPr>
      </w:r>
    </w:p>
    <w:p>
      <w:pPr>
        <w:pStyle w:val="LOnormal"/>
        <w:ind w:left="2410" w:hanging="0"/>
        <w:rPr/>
      </w:pPr>
      <w:r>
        <w:rPr/>
        <w:t xml:space="preserve">      </w:t>
      </w:r>
      <w:r>
        <w:rPr>
          <w:rFonts w:eastAsia="Calibri" w:cs="Calibri" w:ascii="Calibri" w:hAnsi="Calibri"/>
          <w:b/>
          <w:sz w:val="28"/>
          <w:szCs w:val="28"/>
        </w:rPr>
        <w:t xml:space="preserve">Klub Strzelecko Kolekcjonerski Pretor </w:t>
      </w:r>
    </w:p>
    <w:p>
      <w:pPr>
        <w:pStyle w:val="LOnormal"/>
        <w:ind w:left="2410" w:hanging="0"/>
        <w:rPr/>
      </w:pPr>
      <w:r>
        <w:rPr>
          <w:rFonts w:eastAsia="Calibri" w:cs="Calibri" w:ascii="Calibri" w:hAnsi="Calibri"/>
        </w:rPr>
        <w:t xml:space="preserve">                </w:t>
      </w:r>
      <w:r>
        <w:rPr>
          <w:rFonts w:eastAsia="Calibri" w:cs="Calibri" w:ascii="Calibri" w:hAnsi="Calibri"/>
          <w:b/>
        </w:rPr>
        <w:t>ul. Dworcowa 30J, 66-433 Lubiszyn</w:t>
      </w:r>
    </w:p>
    <w:p>
      <w:pPr>
        <w:pStyle w:val="LOnormal"/>
        <w:pBdr>
          <w:bottom w:val="single" w:sz="8" w:space="1" w:color="000000"/>
        </w:pBdr>
        <w:ind w:left="1560" w:firstLine="120"/>
        <w:rPr/>
      </w:pPr>
      <w:r>
        <w:rPr>
          <w:rFonts w:eastAsia="Calibri" w:cs="Calibri" w:ascii="Calibri" w:hAnsi="Calibri"/>
          <w:b/>
        </w:rPr>
        <w:t xml:space="preserve">e-mail: </w:t>
      </w:r>
      <w:hyperlink r:id="rId3">
        <w:r>
          <w:rPr>
            <w:rFonts w:eastAsia="Calibri" w:cs="Calibri" w:ascii="Calibri" w:hAnsi="Calibri"/>
            <w:b/>
            <w:color w:val="000000"/>
            <w:u w:val="none"/>
          </w:rPr>
          <w:t>info@kskpretor.pl</w:t>
        </w:r>
      </w:hyperlink>
      <w:r>
        <w:rPr>
          <w:rFonts w:eastAsia="Calibri" w:cs="Calibri" w:ascii="Calibri" w:hAnsi="Calibri"/>
          <w:b/>
        </w:rPr>
        <w:t xml:space="preserve">, tel. +48 791 390 444, </w:t>
      </w:r>
      <w:hyperlink r:id="rId4">
        <w:r>
          <w:rPr>
            <w:rFonts w:eastAsia="Calibri" w:cs="Calibri" w:ascii="Calibri" w:hAnsi="Calibri"/>
            <w:b/>
            <w:color w:val="000080"/>
            <w:u w:val="none"/>
          </w:rPr>
          <w:t>www.kskpretor.pl</w:t>
        </w:r>
      </w:hyperlink>
    </w:p>
    <w:p>
      <w:pPr>
        <w:pStyle w:val="LOnormal"/>
        <w:pBdr>
          <w:bottom w:val="single" w:sz="8" w:space="1" w:color="000000"/>
        </w:pBdr>
        <w:ind w:left="1560" w:firstLine="12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360"/>
        <w:ind w:firstLine="706"/>
        <w:jc w:val="both"/>
        <w:rPr/>
      </w:pPr>
      <w:r>
        <w:rPr>
          <w:b/>
        </w:rPr>
        <w:t xml:space="preserve">                                                                                               </w:t>
      </w:r>
      <w:r>
        <w:rPr>
          <w:b/>
          <w:i/>
        </w:rPr>
        <w:t xml:space="preserve">Lubiszyn 06.12.2024 r.,  </w:t>
      </w:r>
      <w:r>
        <w:rPr>
          <w:b/>
        </w:rPr>
        <w:t xml:space="preserve">  </w:t>
      </w:r>
    </w:p>
    <w:p>
      <w:pPr>
        <w:pStyle w:val="LOnormal"/>
        <w:spacing w:lineRule="auto" w:line="360"/>
        <w:ind w:firstLine="706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1"/>
        <w:tblW w:w="10065" w:type="dxa"/>
        <w:jc w:val="left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8"/>
        <w:gridCol w:w="2387"/>
        <w:gridCol w:w="1469"/>
        <w:gridCol w:w="1472"/>
        <w:gridCol w:w="1289"/>
        <w:gridCol w:w="1424"/>
        <w:gridCol w:w="1455"/>
      </w:tblGrid>
      <w:tr>
        <w:trPr>
          <w:trHeight w:val="118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Lp.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Nazwa zawodów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Miejsce zawodów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 w:val="false"/>
                <w:sz w:val="24"/>
                <w:szCs w:val="24"/>
              </w:rPr>
              <w:t xml:space="preserve">Pistolet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 w:val="false"/>
                <w:sz w:val="24"/>
                <w:szCs w:val="24"/>
              </w:rPr>
              <w:t>Karabin</w:t>
            </w:r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113" w:right="113" w:hanging="0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Strzelba         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Pretor Challenge 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30.03.2025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Pretor Challenge 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27.04.2025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Pretor Challenge 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18.05.2025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Pretor Challenge  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22.06.2025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Pretor Challenge 5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21.09.2025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6.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Pretor Challenge </w:t>
            </w:r>
            <w:r>
              <w:rPr/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19.10.2025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7.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Pretor Challenge 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23.11.2024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RACŁAW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x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x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>x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jc w:val="right"/>
        <w:rPr/>
      </w:pPr>
      <w:r>
        <w:rPr/>
        <w:t xml:space="preserve">   </w:t>
      </w:r>
      <w:r>
        <w:rPr/>
        <w:t>Prezes Zarządu</w:t>
      </w:r>
    </w:p>
    <w:p>
      <w:pPr>
        <w:pStyle w:val="LOnormal"/>
        <w:jc w:val="right"/>
        <w:rPr/>
      </w:pPr>
      <w:r>
        <w:rPr/>
        <w:t xml:space="preserve">                                                                                                       </w:t>
      </w:r>
      <w:r>
        <w:rPr>
          <w:i/>
        </w:rPr>
        <w:t xml:space="preserve">   </w:t>
      </w:r>
    </w:p>
    <w:p>
      <w:pPr>
        <w:pStyle w:val="LOnormal"/>
        <w:jc w:val="right"/>
        <w:rPr/>
      </w:pPr>
      <w:r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>Dariusz Nawrocki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right"/>
        <w:rPr>
          <w:i/>
          <w:i/>
        </w:rPr>
      </w:pPr>
      <w:r>
        <w:rPr/>
        <w:t xml:space="preserve">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LOnormal1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LOnormal1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LO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LOnormal1"/>
    <w:qFormat/>
    <w:pPr>
      <w:suppressLineNumbers/>
    </w:pPr>
    <w:rPr>
      <w:rFonts w:cs="Arial"/>
      <w:lang w:val="zxx" w:eastAsia="zxx" w:bidi="zxx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l-PL" w:eastAsia="zh-CN" w:bidi="hi-IN"/>
    </w:rPr>
  </w:style>
  <w:style w:type="paragraph" w:styleId="Podtytu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LOnormal1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kskpretor.pl" TargetMode="External"/><Relationship Id="rId4" Type="http://schemas.openxmlformats.org/officeDocument/2006/relationships/hyperlink" Target="http://www.kskpretor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7j4RgDvkjf0NIIqRg1DvBshmDLQ==">CgMxLjA4AHIhMWpNVGtqODROdGx4bnF6T3lkclZmeXQxUE1GYnVhWUNH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96</Words>
  <Characters>486</Characters>
  <CharactersWithSpaces>979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